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4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44"/>
      </w:tblGrid>
      <w:tr>
        <w:trPr>
          <w:trHeight w:val="150" w:hRule="exact"/>
          <w:cantSplit w:val="true"/>
        </w:trPr>
        <w:tc>
          <w:tcPr>
            <w:tcW w:w="96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/>
      </w:pPr>
      <w:r>
        <w:rPr/>
        <w:t xml:space="preserve">Бюджетное учреждение Воронежской области </w:t>
      </w:r>
    </w:p>
    <w:p>
      <w:pPr>
        <w:pStyle w:val="Normal"/>
        <w:jc w:val="center"/>
        <w:rPr/>
      </w:pPr>
      <w:r>
        <w:rPr/>
        <w:t xml:space="preserve">«Борский центр реабилитации и социализации» </w:t>
      </w:r>
    </w:p>
    <w:p>
      <w:pPr>
        <w:pStyle w:val="Normal"/>
        <w:jc w:val="center"/>
        <w:rPr/>
      </w:pPr>
      <w:r>
        <w:rPr/>
        <w:t xml:space="preserve">396010, Воронежская область, Рамонский район, п.Борул.Приозерная, </w:t>
      </w:r>
    </w:p>
    <w:p>
      <w:pPr>
        <w:pStyle w:val="Normal"/>
        <w:jc w:val="center"/>
        <w:rPr/>
      </w:pPr>
      <w:r>
        <w:rPr/>
        <w:t xml:space="preserve">д.29. тел.(47340)-4-11-26, 4-12-46. 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«30» июня 2025 г.                                                                                № 52/ОД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мероприятий по противодействию коррупции в БУ ВО «Борский центр реабилитации и социализации» на 2024 год и назначении ответственного за работу по профилактике коррупционных и иных правонарушений»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ФЗ от 25.12.2008 №273-ФЗ «О противодействии коррупции», в целях организации исполнения «Ведомственного плана мероприятий департамента социальной защита Воронежской области по противодействию коррупции на 2018-2019 годы» утвержденного приказом департамента социальной защиты Воронежской области от 15.01.2018 №52/ОД</w:t>
      </w:r>
    </w:p>
    <w:p>
      <w:pPr>
        <w:pStyle w:val="Normal"/>
        <w:spacing w:lineRule="auto" w:line="360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567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>
      <w:pPr>
        <w:pStyle w:val="ListParagraph"/>
        <w:numPr>
          <w:ilvl w:val="0"/>
          <w:numId w:val="2"/>
        </w:numPr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мероприятий по противодействию коррупции в </w:t>
      </w:r>
    </w:p>
    <w:p>
      <w:pPr>
        <w:pStyle w:val="ListParagraph"/>
        <w:spacing w:lineRule="auto" w:line="360"/>
        <w:ind w:left="927" w:hanging="0"/>
        <w:rPr>
          <w:sz w:val="28"/>
          <w:szCs w:val="28"/>
        </w:rPr>
      </w:pPr>
      <w:r>
        <w:rPr>
          <w:sz w:val="28"/>
          <w:szCs w:val="28"/>
        </w:rPr>
        <w:t>БУ ВО «Борский центр реабилитации и социализации» на 2025-</w:t>
      </w:r>
      <w:r>
        <w:rPr>
          <w:sz w:val="28"/>
          <w:szCs w:val="28"/>
        </w:rPr>
        <w:t>2028</w:t>
      </w:r>
      <w:r>
        <w:rPr>
          <w:sz w:val="28"/>
          <w:szCs w:val="28"/>
        </w:rPr>
        <w:t xml:space="preserve"> год.</w:t>
      </w:r>
    </w:p>
    <w:p>
      <w:pPr>
        <w:pStyle w:val="ListParagraph"/>
        <w:numPr>
          <w:ilvl w:val="0"/>
          <w:numId w:val="2"/>
        </w:numPr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работу по профилактике коррупционных и иных правонарушений специалиста по охране труда Мудракову Анастасию Юрьевну.</w:t>
      </w:r>
    </w:p>
    <w:p>
      <w:pPr>
        <w:pStyle w:val="ListParagraph"/>
        <w:numPr>
          <w:ilvl w:val="0"/>
          <w:numId w:val="2"/>
        </w:numPr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И.о. директора                                                                                       А.Г. Васильев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W w:w="6984" w:type="dxa"/>
        <w:jc w:val="left"/>
        <w:tblInd w:w="1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49"/>
        <w:gridCol w:w="2552"/>
        <w:gridCol w:w="852"/>
        <w:gridCol w:w="2730"/>
      </w:tblGrid>
      <w:tr>
        <w:trPr>
          <w:trHeight w:val="397" w:hRule="exact"/>
        </w:trPr>
        <w:tc>
          <w:tcPr>
            <w:tcW w:w="6983" w:type="dxa"/>
            <w:gridSpan w:val="4"/>
            <w:tcBorders/>
            <w:shd w:color="auto" w:fill="auto" w:val="clear"/>
            <w:vAlign w:val="center"/>
          </w:tcPr>
          <w:p>
            <w:pPr>
              <w:pStyle w:val="Style6"/>
              <w:widowControl w:val="false"/>
              <w:snapToGrid w:val="false"/>
              <w:spacing w:lineRule="auto" w:line="360"/>
              <w:jc w:val="center"/>
              <w:rPr>
                <w:sz w:val="24"/>
              </w:rPr>
            </w:pPr>
            <w:r>
              <w:rPr>
                <w:sz w:val="24"/>
              </w:rPr>
              <w:t>Лист ознакомления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>
          <w:trHeight w:val="662" w:hRule="exact"/>
        </w:trPr>
        <w:tc>
          <w:tcPr>
            <w:tcW w:w="6983" w:type="dxa"/>
            <w:gridSpan w:val="4"/>
            <w:tcBorders/>
            <w:shd w:color="auto" w:fill="auto" w:val="clear"/>
            <w:vAlign w:val="center"/>
          </w:tcPr>
          <w:p>
            <w:pPr>
              <w:pStyle w:val="Style6"/>
              <w:widowControl w:val="false"/>
              <w:snapToGrid w:val="false"/>
              <w:spacing w:lineRule="auto" w:line="360"/>
              <w:jc w:val="center"/>
              <w:rPr>
                <w:sz w:val="24"/>
              </w:rPr>
            </w:pPr>
            <w:r>
              <w:rPr>
                <w:sz w:val="24"/>
              </w:rPr>
              <w:t>с приказом (распоряжением)  БУ ВО «Борский</w:t>
            </w:r>
          </w:p>
          <w:p>
            <w:pPr>
              <w:pStyle w:val="Style6"/>
              <w:widowControl w:val="false"/>
              <w:snapToGrid w:val="false"/>
              <w:spacing w:lineRule="auto" w:line="360"/>
              <w:jc w:val="center"/>
              <w:rPr>
                <w:sz w:val="24"/>
              </w:rPr>
            </w:pPr>
            <w:r>
              <w:rPr>
                <w:sz w:val="24"/>
              </w:rPr>
              <w:t>центр реабилитации и социализации»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>
          <w:trHeight w:val="994" w:hRule="exact"/>
        </w:trPr>
        <w:tc>
          <w:tcPr>
            <w:tcW w:w="6983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8"/>
              </w:rPr>
            </w:pPr>
            <w:r>
              <w:rPr/>
              <w:t>Об утверждении Плана мероприятий по противодействию коррупции в БУ ВО «Борскийцентр реабилитации и социализации» на 202</w:t>
            </w:r>
            <w:r>
              <w:rPr/>
              <w:t>5-2028</w:t>
            </w:r>
            <w:r>
              <w:rPr/>
              <w:t xml:space="preserve"> год</w:t>
            </w:r>
          </w:p>
          <w:p>
            <w:pPr>
              <w:pStyle w:val="Style6"/>
              <w:widowControl w:val="false"/>
              <w:snapToGrid w:val="false"/>
              <w:spacing w:lineRule="auto" w:line="36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849" w:type="dxa"/>
            <w:tcBorders/>
            <w:shd w:color="auto" w:fill="auto" w:val="clear"/>
            <w:vAlign w:val="bottom"/>
          </w:tcPr>
          <w:p>
            <w:pPr>
              <w:pStyle w:val="Style6"/>
              <w:widowControl w:val="false"/>
              <w:snapToGrid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6"/>
              <w:widowControl w:val="false"/>
              <w:snapToGrid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Style6"/>
              <w:widowControl w:val="false"/>
              <w:snapToGrid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3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6"/>
              <w:widowControl w:val="false"/>
              <w:snapToGrid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lineRule="auto" w:line="360"/>
        <w:jc w:val="center"/>
        <w:rPr/>
      </w:pPr>
      <w:r>
        <w:rPr/>
      </w:r>
    </w:p>
    <w:tbl>
      <w:tblPr>
        <w:tblW w:w="7938" w:type="dxa"/>
        <w:jc w:val="left"/>
        <w:tblInd w:w="10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0"/>
        <w:gridCol w:w="2976"/>
        <w:gridCol w:w="1986"/>
        <w:gridCol w:w="2125"/>
      </w:tblGrid>
      <w:tr>
        <w:trPr>
          <w:trHeight w:val="62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>
                <w:bCs/>
              </w:rPr>
            </w:pPr>
            <w:r>
              <w:rPr>
                <w:bCs/>
              </w:rPr>
              <w:t>№№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>
                <w:bCs/>
              </w:rPr>
            </w:pPr>
            <w:r>
              <w:rPr>
                <w:bCs/>
              </w:rPr>
              <w:t>Ф. И.О.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rPr/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11624" w:hanging="2126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left="11624" w:hanging="2126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11624" w:hanging="2126"/>
        <w:rPr>
          <w:sz w:val="28"/>
          <w:szCs w:val="28"/>
        </w:rPr>
      </w:pPr>
      <w:r>
        <w:rPr>
          <w:sz w:val="28"/>
          <w:szCs w:val="28"/>
        </w:rPr>
        <w:t>приказом и.о. директора БУ ВО «Борский</w:t>
      </w:r>
    </w:p>
    <w:p>
      <w:pPr>
        <w:pStyle w:val="Normal"/>
        <w:ind w:left="11624" w:hanging="2126"/>
        <w:rPr>
          <w:sz w:val="28"/>
          <w:szCs w:val="28"/>
        </w:rPr>
      </w:pPr>
      <w:r>
        <w:rPr>
          <w:sz w:val="28"/>
          <w:szCs w:val="28"/>
        </w:rPr>
        <w:t>центр реабилитации и социализации»</w:t>
      </w:r>
    </w:p>
    <w:p>
      <w:pPr>
        <w:pStyle w:val="Normal"/>
        <w:ind w:left="11624" w:hanging="2126"/>
        <w:rPr>
          <w:sz w:val="28"/>
          <w:szCs w:val="28"/>
          <w:u w:val="single"/>
        </w:rPr>
      </w:pPr>
      <w:r>
        <w:rPr>
          <w:sz w:val="28"/>
          <w:szCs w:val="28"/>
        </w:rPr>
        <w:t>от  30 июня 2025 г. №52/ОД</w:t>
      </w:r>
    </w:p>
    <w:p>
      <w:pPr>
        <w:pStyle w:val="Normal"/>
        <w:ind w:left="5670" w:hanging="2126"/>
        <w:jc w:val="center"/>
        <w:rPr>
          <w:b/>
          <w:i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  <w:t xml:space="preserve">                                                </w:t>
      </w:r>
      <w:r>
        <w:rPr>
          <w:b/>
          <w:i/>
          <w:caps/>
          <w:sz w:val="28"/>
          <w:szCs w:val="28"/>
        </w:rPr>
        <w:t>___________</w:t>
      </w:r>
      <w:r>
        <w:rPr>
          <w:caps/>
          <w:sz w:val="28"/>
          <w:szCs w:val="28"/>
        </w:rPr>
        <w:t>А. Г. Васильев</w:t>
      </w:r>
    </w:p>
    <w:p>
      <w:pPr>
        <w:pStyle w:val="Normal"/>
        <w:jc w:val="center"/>
        <w:rPr>
          <w:b/>
          <w:i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caps/>
          <w:sz w:val="28"/>
          <w:szCs w:val="28"/>
        </w:rPr>
      </w:pPr>
      <w:r>
        <w:rPr>
          <w:b/>
          <w:i/>
          <w:caps/>
          <w:sz w:val="28"/>
          <w:szCs w:val="28"/>
        </w:rPr>
      </w:r>
    </w:p>
    <w:p>
      <w:pPr>
        <w:pStyle w:val="Normal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План </w:t>
      </w:r>
    </w:p>
    <w:p>
      <w:pPr>
        <w:pStyle w:val="Normal"/>
        <w:jc w:val="center"/>
        <w:rPr>
          <w:sz w:val="28"/>
        </w:rPr>
      </w:pPr>
      <w:r>
        <w:rPr>
          <w:caps/>
          <w:sz w:val="28"/>
          <w:szCs w:val="28"/>
        </w:rPr>
        <w:t>мероприятий по Противодействию КОРРУПЦИИ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В БУ ВО «Борский центр реабилитации и социализации» на 2025-2028 г.</w:t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</w:r>
    </w:p>
    <w:tbl>
      <w:tblPr>
        <w:tblW w:w="15735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09"/>
        <w:gridCol w:w="10631"/>
        <w:gridCol w:w="1844"/>
        <w:gridCol w:w="2550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№ </w:t>
            </w:r>
            <w:r>
              <w:rPr>
                <w:b/>
                <w:spacing w:val="-2"/>
              </w:rPr>
              <w:t>п/п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Название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Срок</w:t>
            </w:r>
          </w:p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Ответственные</w:t>
            </w:r>
          </w:p>
          <w:p>
            <w:pPr>
              <w:pStyle w:val="Normal"/>
              <w:widowControl w:val="false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за выполнение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735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09"/>
        <w:gridCol w:w="10631"/>
        <w:gridCol w:w="1844"/>
        <w:gridCol w:w="2550"/>
      </w:tblGrid>
      <w:tr>
        <w:trPr>
          <w:tblHeader w:val="true"/>
          <w:trHeight w:val="13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1.</w:t>
            </w:r>
          </w:p>
        </w:tc>
        <w:tc>
          <w:tcPr>
            <w:tcW w:w="1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Организационно-методическое и правовое обеспечение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1.1.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Назначение (определение) должностных  лиц (подразделений), ответственных за работу по профилактике коррупционных и иных правонарушений в учреждении</w:t>
            </w:r>
          </w:p>
          <w:p>
            <w:pPr>
              <w:pStyle w:val="Normal"/>
              <w:widowControl w:val="false"/>
              <w:jc w:val="both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Январь 2025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И.о. директора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pacing w:val="-2"/>
              </w:rPr>
            </w:pPr>
            <w:r>
              <w:rPr>
                <w:spacing w:val="-2"/>
              </w:rPr>
              <w:t>1.2.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Разработка (актуализация) и принятие актов, регламентирующих вопросы предупреждения и противодействия коррупции в учреждении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постоянно,              по мере              необходимости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1.3.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Введение антикоррупционных положений в трудовые договоры и должностные инструкции работников учреждения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постоянно,              по мере              необходимости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Специалист по кадрам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1.4.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течении всего периода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Специалист по кадрам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i/>
                <w:i/>
                <w:spacing w:val="-2"/>
              </w:rPr>
            </w:pPr>
            <w:r>
              <w:rPr>
                <w:b/>
                <w:i/>
                <w:spacing w:val="-2"/>
              </w:rPr>
              <w:t>2.</w:t>
            </w:r>
          </w:p>
        </w:tc>
        <w:tc>
          <w:tcPr>
            <w:tcW w:w="1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Антикоррупционное просвещение, пропаганда антикоррупционного поведения.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Информирование общества о мерах, принимаемых учреждением в целях противодействия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 уведомлении работодателя об обращениях в целях склонения к совершению коррупционных правонарушений и пр.)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обучающих мероприятиях по вопросам профилактики и противодействия коррупции лиц, ответственных за работу по профилактике коррупционных и иных правонарушений в учреждении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на официальном сайте учреждения раздела «Противодействие коррупции» и размещение информации о деятельности учреждения в актуальном состоянииhttps://pni-bor.e-gov36.ru/</w:t>
            </w:r>
            <w:bookmarkStart w:id="0" w:name="_GoBack"/>
            <w:bookmarkEnd w:id="0"/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проведения мероприятий в учреждении, посвященных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Международному дню борьбы с коррупцией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9 декабря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2.5.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Старшие мед. сестры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pacing w:val="-2"/>
              </w:rPr>
            </w:pPr>
            <w:r>
              <w:rPr>
                <w:i/>
                <w:spacing w:val="-2"/>
              </w:rPr>
              <w:t>2.6.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и размещение на информационных стендах для ознакомления сотрудниками и посетителями информации в соответствии с положениями Федерального закона от 25.12.2008                    № 273-ФЗ «О противодействии коррупции»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Библиотекарь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1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spacing w:val="-2"/>
              </w:rPr>
            </w:pPr>
            <w:r>
              <w:rPr>
                <w:b/>
                <w:i/>
                <w:spacing w:val="-2"/>
              </w:rPr>
              <w:t>3.</w:t>
            </w:r>
          </w:p>
        </w:tc>
        <w:tc>
          <w:tcPr>
            <w:tcW w:w="1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Внедрение антикоррупционных механизмов в деятельность учреждения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3.1.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Взаимодействие с правоохранительными органами области в целях получения </w:t>
            </w:r>
            <w:r>
              <w:rPr/>
              <w:t>оперативной информации о фактах проявления коррупции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 по результатам поступления информации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107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3.2.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 по результатам поступления информации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Специалист по кадрам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/>
              <w:t>Старшие мед. сестры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3.3.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Обеспечение принятия мер по предотвращению и урегулированию конфликта интересов в соответствии с требованиями законодательства в сфере противодействия коррупции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Старшие мед. сестры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3.4.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Представление руководителем учреждения сведений о своих доходах, об имуществе и 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 назначении на должность, ежегодно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до 30 апреля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4.</w:t>
            </w:r>
          </w:p>
        </w:tc>
        <w:tc>
          <w:tcPr>
            <w:tcW w:w="1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Осуществление контроля финансово-хозяйственной деятельности в целях предупреждения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4.1.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Организация контроля за выполнением заключенных контрактов в сфере закупок товаров, работ, услуг для обеспечения нужд учреждения в соответствии с действующим законодательством в сфере закупок товаров, работ, услуг для обеспечения государственных и муниципальных нужд.</w:t>
            </w:r>
          </w:p>
          <w:p>
            <w:pPr>
              <w:pStyle w:val="Normal"/>
              <w:widowControl w:val="false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Главный бухгалтер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4.2.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Контроль за соблюдением требований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к порядку сдачи в аренду имущества, в том числе площадей, а также за соответствием цели использования сданного в аренду имущества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4.3.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4.4.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контроля за обеспечением правомерного, целевого и эффективного использования бюджетных средств, в т.ч. выделенных  на ремонтные работы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Главный бухгалтер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5.</w:t>
            </w:r>
          </w:p>
        </w:tc>
        <w:tc>
          <w:tcPr>
            <w:tcW w:w="1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Иные меры по профилактике коррупции и повышению эффективности противодействия коррупции</w:t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3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по мере необходимости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четкого соблюдения регламента очередности на предоставление услуг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проверки качества предоставляемых услуг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5.5.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за исполнением порядка предоставленияуслуг (платных и (или) бесплатных) учреждением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pacing w:val="-2"/>
              </w:rPr>
              <w:t>И.о. директора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Старшие мед. сестры</w:t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5.6.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Регулярное обновление информации о перечне и содержании услуг (платных и (или) бесплатных)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Специалист по охране труда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Специалист по социальной работе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Информация размещена на официальном сайте учреждения https://pni-bor.e-gov36.ru/</w:t>
      </w:r>
    </w:p>
    <w:sectPr>
      <w:type w:val="nextPage"/>
      <w:pgSz w:orient="landscape" w:w="16838" w:h="11906"/>
      <w:pgMar w:left="567" w:right="567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41f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1">
    <w:name w:val="Heading 1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432" w:hanging="432"/>
      <w:outlineLvl w:val="0"/>
    </w:pPr>
    <w:rPr>
      <w:b/>
      <w:bCs/>
    </w:rPr>
  </w:style>
  <w:style w:type="paragraph" w:styleId="2">
    <w:name w:val="Heading 2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1080" w:hanging="0"/>
      <w:jc w:val="center"/>
      <w:outlineLvl w:val="1"/>
    </w:pPr>
    <w:rPr>
      <w:b/>
    </w:rPr>
  </w:style>
  <w:style w:type="paragraph" w:styleId="3">
    <w:name w:val="Heading 3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720" w:hanging="720"/>
      <w:jc w:val="center"/>
      <w:outlineLvl w:val="2"/>
    </w:pPr>
    <w:rPr>
      <w:b/>
    </w:rPr>
  </w:style>
  <w:style w:type="paragraph" w:styleId="4">
    <w:name w:val="Heading 4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864" w:hanging="864"/>
      <w:outlineLvl w:val="3"/>
    </w:pPr>
    <w:rPr>
      <w:b/>
      <w:bCs/>
      <w:sz w:val="28"/>
    </w:rPr>
  </w:style>
  <w:style w:type="paragraph" w:styleId="5">
    <w:name w:val="Heading 5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1152" w:hanging="1152"/>
      <w:jc w:val="center"/>
      <w:outlineLvl w:val="5"/>
    </w:pPr>
    <w:rPr>
      <w:b/>
      <w:bCs/>
      <w:sz w:val="28"/>
    </w:rPr>
  </w:style>
  <w:style w:type="paragraph" w:styleId="7">
    <w:name w:val="Heading 7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1296" w:hanging="1296"/>
      <w:jc w:val="center"/>
      <w:outlineLvl w:val="6"/>
    </w:pPr>
    <w:rPr>
      <w:b/>
      <w:bCs/>
      <w:szCs w:val="20"/>
    </w:rPr>
  </w:style>
  <w:style w:type="paragraph" w:styleId="8">
    <w:name w:val="Heading 8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spacing w:before="60" w:after="0"/>
      <w:ind w:left="1440" w:hanging="1440"/>
      <w:jc w:val="center"/>
      <w:outlineLvl w:val="7"/>
    </w:pPr>
    <w:rPr>
      <w:b/>
      <w:bCs/>
      <w:sz w:val="22"/>
      <w:szCs w:val="22"/>
    </w:rPr>
  </w:style>
  <w:style w:type="paragraph" w:styleId="9">
    <w:name w:val="Heading 9"/>
    <w:basedOn w:val="Normal"/>
    <w:next w:val="Normal"/>
    <w:qFormat/>
    <w:rsid w:val="00d441f2"/>
    <w:pPr>
      <w:keepNext w:val="true"/>
      <w:tabs>
        <w:tab w:val="clear" w:pos="708"/>
        <w:tab w:val="left" w:pos="0" w:leader="none"/>
      </w:tabs>
      <w:ind w:left="1584" w:hanging="1584"/>
      <w:outlineLvl w:val="8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d441f2"/>
    <w:rPr/>
  </w:style>
  <w:style w:type="character" w:styleId="WW-Absatz-Standardschriftart" w:customStyle="1">
    <w:name w:val="WW-Absatz-Standardschriftart"/>
    <w:qFormat/>
    <w:rsid w:val="00d441f2"/>
    <w:rPr/>
  </w:style>
  <w:style w:type="character" w:styleId="WW-Absatz-Standardschriftart1" w:customStyle="1">
    <w:name w:val="WW-Absatz-Standardschriftart1"/>
    <w:qFormat/>
    <w:rsid w:val="00d441f2"/>
    <w:rPr/>
  </w:style>
  <w:style w:type="character" w:styleId="WW8Num2z0" w:customStyle="1">
    <w:name w:val="WW8Num2z0"/>
    <w:qFormat/>
    <w:rsid w:val="00d441f2"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sid w:val="00d441f2"/>
    <w:rPr>
      <w:rFonts w:ascii="Courier New" w:hAnsi="Courier New"/>
    </w:rPr>
  </w:style>
  <w:style w:type="character" w:styleId="WW8Num2z2" w:customStyle="1">
    <w:name w:val="WW8Num2z2"/>
    <w:qFormat/>
    <w:rsid w:val="00d441f2"/>
    <w:rPr>
      <w:rFonts w:ascii="Wingdings" w:hAnsi="Wingdings"/>
    </w:rPr>
  </w:style>
  <w:style w:type="character" w:styleId="WW8Num2z3" w:customStyle="1">
    <w:name w:val="WW8Num2z3"/>
    <w:qFormat/>
    <w:rsid w:val="00d441f2"/>
    <w:rPr>
      <w:rFonts w:ascii="Symbol" w:hAnsi="Symbol"/>
    </w:rPr>
  </w:style>
  <w:style w:type="character" w:styleId="WW8Num16z0" w:customStyle="1">
    <w:name w:val="WW8Num16z0"/>
    <w:qFormat/>
    <w:rsid w:val="00d441f2"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sid w:val="00d441f2"/>
    <w:rPr>
      <w:rFonts w:ascii="Courier New" w:hAnsi="Courier New"/>
    </w:rPr>
  </w:style>
  <w:style w:type="character" w:styleId="WW8Num16z2" w:customStyle="1">
    <w:name w:val="WW8Num16z2"/>
    <w:qFormat/>
    <w:rsid w:val="00d441f2"/>
    <w:rPr>
      <w:rFonts w:ascii="Wingdings" w:hAnsi="Wingdings"/>
    </w:rPr>
  </w:style>
  <w:style w:type="character" w:styleId="WW8Num16z3" w:customStyle="1">
    <w:name w:val="WW8Num16z3"/>
    <w:qFormat/>
    <w:rsid w:val="00d441f2"/>
    <w:rPr>
      <w:rFonts w:ascii="Symbol" w:hAnsi="Symbol"/>
    </w:rPr>
  </w:style>
  <w:style w:type="character" w:styleId="WW8Num25z0" w:customStyle="1">
    <w:name w:val="WW8Num25z0"/>
    <w:qFormat/>
    <w:rsid w:val="00d441f2"/>
    <w:rPr>
      <w:rFonts w:ascii="Times New Roman" w:hAnsi="Times New Roman" w:eastAsia="Times New Roman" w:cs="Times New Roman"/>
    </w:rPr>
  </w:style>
  <w:style w:type="character" w:styleId="WW8Num25z1" w:customStyle="1">
    <w:name w:val="WW8Num25z1"/>
    <w:qFormat/>
    <w:rsid w:val="00d441f2"/>
    <w:rPr>
      <w:rFonts w:ascii="Courier New" w:hAnsi="Courier New"/>
    </w:rPr>
  </w:style>
  <w:style w:type="character" w:styleId="WW8Num25z2" w:customStyle="1">
    <w:name w:val="WW8Num25z2"/>
    <w:qFormat/>
    <w:rsid w:val="00d441f2"/>
    <w:rPr>
      <w:rFonts w:ascii="Wingdings" w:hAnsi="Wingdings"/>
    </w:rPr>
  </w:style>
  <w:style w:type="character" w:styleId="WW8Num25z3" w:customStyle="1">
    <w:name w:val="WW8Num25z3"/>
    <w:qFormat/>
    <w:rsid w:val="00d441f2"/>
    <w:rPr>
      <w:rFonts w:ascii="Symbol" w:hAnsi="Symbol"/>
    </w:rPr>
  </w:style>
  <w:style w:type="character" w:styleId="WW8Num27z0" w:customStyle="1">
    <w:name w:val="WW8Num27z0"/>
    <w:qFormat/>
    <w:rsid w:val="00d441f2"/>
    <w:rPr>
      <w:rFonts w:ascii="Times New Roman" w:hAnsi="Times New Roman" w:eastAsia="Times New Roman" w:cs="Times New Roman"/>
    </w:rPr>
  </w:style>
  <w:style w:type="character" w:styleId="WW8Num27z1" w:customStyle="1">
    <w:name w:val="WW8Num27z1"/>
    <w:qFormat/>
    <w:rsid w:val="00d441f2"/>
    <w:rPr>
      <w:rFonts w:ascii="Courier New" w:hAnsi="Courier New"/>
    </w:rPr>
  </w:style>
  <w:style w:type="character" w:styleId="WW8Num27z2" w:customStyle="1">
    <w:name w:val="WW8Num27z2"/>
    <w:qFormat/>
    <w:rsid w:val="00d441f2"/>
    <w:rPr>
      <w:rFonts w:ascii="Wingdings" w:hAnsi="Wingdings"/>
    </w:rPr>
  </w:style>
  <w:style w:type="character" w:styleId="WW8Num27z3" w:customStyle="1">
    <w:name w:val="WW8Num27z3"/>
    <w:qFormat/>
    <w:rsid w:val="00d441f2"/>
    <w:rPr>
      <w:rFonts w:ascii="Symbol" w:hAnsi="Symbol"/>
    </w:rPr>
  </w:style>
  <w:style w:type="character" w:styleId="11" w:customStyle="1">
    <w:name w:val="Основной шрифт абзаца1"/>
    <w:qFormat/>
    <w:rsid w:val="00d441f2"/>
    <w:rPr/>
  </w:style>
  <w:style w:type="paragraph" w:styleId="Style5" w:customStyle="1">
    <w:name w:val="Заголовок"/>
    <w:basedOn w:val="Normal"/>
    <w:next w:val="Style6"/>
    <w:qFormat/>
    <w:rsid w:val="00d441f2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6">
    <w:name w:val="Body Text"/>
    <w:basedOn w:val="Normal"/>
    <w:rsid w:val="00d441f2"/>
    <w:pPr/>
    <w:rPr>
      <w:sz w:val="28"/>
    </w:rPr>
  </w:style>
  <w:style w:type="paragraph" w:styleId="Style7">
    <w:name w:val="List"/>
    <w:basedOn w:val="Style6"/>
    <w:rsid w:val="00d441f2"/>
    <w:pPr/>
    <w:rPr>
      <w:rFonts w:cs="Mangal"/>
    </w:rPr>
  </w:style>
  <w:style w:type="paragraph" w:styleId="Style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Название1"/>
    <w:basedOn w:val="Normal"/>
    <w:qFormat/>
    <w:rsid w:val="00d441f2"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rsid w:val="00d441f2"/>
    <w:pPr>
      <w:suppressLineNumbers/>
    </w:pPr>
    <w:rPr>
      <w:rFonts w:cs="Mangal"/>
    </w:rPr>
  </w:style>
  <w:style w:type="paragraph" w:styleId="Style10">
    <w:name w:val="Title"/>
    <w:basedOn w:val="Normal"/>
    <w:next w:val="Style11"/>
    <w:qFormat/>
    <w:rsid w:val="00d441f2"/>
    <w:pPr>
      <w:ind w:left="1080" w:hanging="0"/>
      <w:jc w:val="center"/>
    </w:pPr>
    <w:rPr>
      <w:sz w:val="28"/>
    </w:rPr>
  </w:style>
  <w:style w:type="paragraph" w:styleId="Style11">
    <w:name w:val="Subtitle"/>
    <w:basedOn w:val="Style5"/>
    <w:next w:val="Style6"/>
    <w:qFormat/>
    <w:rsid w:val="00d441f2"/>
    <w:pPr>
      <w:jc w:val="center"/>
    </w:pPr>
    <w:rPr>
      <w:i/>
      <w:iCs/>
    </w:rPr>
  </w:style>
  <w:style w:type="paragraph" w:styleId="14" w:customStyle="1">
    <w:name w:val="Название объекта1"/>
    <w:basedOn w:val="Normal"/>
    <w:next w:val="Normal"/>
    <w:qFormat/>
    <w:rsid w:val="00d441f2"/>
    <w:pPr>
      <w:spacing w:before="120" w:after="240"/>
      <w:jc w:val="center"/>
    </w:pPr>
    <w:rPr>
      <w:b/>
      <w:bCs/>
    </w:rPr>
  </w:style>
  <w:style w:type="paragraph" w:styleId="Style12">
    <w:name w:val="Колонтитул"/>
    <w:basedOn w:val="Normal"/>
    <w:qFormat/>
    <w:pPr/>
    <w:rPr/>
  </w:style>
  <w:style w:type="paragraph" w:styleId="Style13">
    <w:name w:val="Header"/>
    <w:basedOn w:val="Normal"/>
    <w:rsid w:val="00d441f2"/>
    <w:pPr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31" w:customStyle="1">
    <w:name w:val="Основной текст 31"/>
    <w:basedOn w:val="Normal"/>
    <w:qFormat/>
    <w:rsid w:val="00d441f2"/>
    <w:pPr>
      <w:jc w:val="center"/>
    </w:pPr>
    <w:rPr>
      <w:b/>
    </w:rPr>
  </w:style>
  <w:style w:type="paragraph" w:styleId="21" w:customStyle="1">
    <w:name w:val="Основной текст 21"/>
    <w:basedOn w:val="Normal"/>
    <w:qFormat/>
    <w:rsid w:val="00d441f2"/>
    <w:pPr>
      <w:jc w:val="both"/>
    </w:pPr>
    <w:rPr>
      <w:sz w:val="28"/>
    </w:rPr>
  </w:style>
  <w:style w:type="paragraph" w:styleId="Style14">
    <w:name w:val="Body Text Indent"/>
    <w:basedOn w:val="Normal"/>
    <w:rsid w:val="00d441f2"/>
    <w:pPr>
      <w:ind w:left="-180" w:hanging="0"/>
    </w:pPr>
    <w:rPr>
      <w:sz w:val="28"/>
    </w:rPr>
  </w:style>
  <w:style w:type="paragraph" w:styleId="Style15" w:customStyle="1">
    <w:name w:val="Содержимое таблицы"/>
    <w:basedOn w:val="Normal"/>
    <w:qFormat/>
    <w:rsid w:val="00d441f2"/>
    <w:pPr>
      <w:suppressLineNumbers/>
    </w:pPr>
    <w:rPr/>
  </w:style>
  <w:style w:type="paragraph" w:styleId="Style16" w:customStyle="1">
    <w:name w:val="Заголовок таблицы"/>
    <w:basedOn w:val="Style15"/>
    <w:qFormat/>
    <w:rsid w:val="00d441f2"/>
    <w:pPr>
      <w:jc w:val="center"/>
    </w:pPr>
    <w:rPr>
      <w:b/>
      <w:bCs/>
    </w:rPr>
  </w:style>
  <w:style w:type="paragraph" w:styleId="ConsPlusNormal" w:customStyle="1">
    <w:name w:val="ConsPlusNormal"/>
    <w:qFormat/>
    <w:rsid w:val="003436a2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74810"/>
    <w:pPr>
      <w:suppressAutoHyphens w:val="false"/>
      <w:spacing w:before="0" w:after="0"/>
      <w:ind w:left="720" w:hanging="0"/>
      <w:contextualSpacing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LibreOffice/7.5.6.2$Linux_X86_64 LibreOffice_project/50$Build-2</Application>
  <AppVersion>15.0000</AppVersion>
  <Pages>1</Pages>
  <Words>1178</Words>
  <Characters>6716</Characters>
  <CharactersWithSpaces>7879</CharactersWithSpaces>
  <Paragraphs>15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2024-01-22T06:45:00Z</dcterms:created>
  <dc:creator>Gridayeva</dc:creator>
  <dc:description/>
  <dc:language>ru-RU</dc:language>
  <cp:lastModifiedBy/>
  <cp:lastPrinted>2025-07-11T14:21:01Z</cp:lastPrinted>
  <dcterms:modified xsi:type="dcterms:W3CDTF">2026-01-27T13:15:03Z</dcterms:modified>
  <cp:revision>10</cp:revision>
  <dc:subject/>
  <dc:title>08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